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958" w:rsidRDefault="00185958" w:rsidP="00185958">
      <w:pPr>
        <w:jc w:val="center"/>
        <w:rPr>
          <w:sz w:val="32"/>
        </w:rPr>
      </w:pPr>
      <w:r w:rsidRPr="00185958">
        <w:rPr>
          <w:sz w:val="32"/>
        </w:rPr>
        <w:t>Research for stroke project</w:t>
      </w:r>
    </w:p>
    <w:p w:rsidR="00185958" w:rsidRPr="00023AE3" w:rsidRDefault="00023AE3" w:rsidP="00023AE3">
      <w:pPr>
        <w:spacing w:after="0"/>
        <w:rPr>
          <w:rFonts w:ascii="Arial" w:eastAsia="Times New Roman" w:hAnsi="Arial" w:cs="Arial"/>
          <w:color w:val="000000"/>
          <w:sz w:val="20"/>
          <w:szCs w:val="20"/>
        </w:rPr>
      </w:pPr>
      <w:r>
        <w:rPr>
          <w:sz w:val="24"/>
        </w:rPr>
        <w:t>-</w:t>
      </w:r>
      <w:r w:rsidR="00185958" w:rsidRPr="00023AE3">
        <w:rPr>
          <w:sz w:val="24"/>
        </w:rPr>
        <w:t xml:space="preserve">Stroke- </w:t>
      </w:r>
      <w:r w:rsidR="00185958" w:rsidRPr="00023AE3">
        <w:rPr>
          <w:rFonts w:ascii="Arial" w:eastAsia="Times New Roman" w:hAnsi="Arial" w:cs="Arial"/>
          <w:color w:val="000000"/>
          <w:sz w:val="20"/>
          <w:szCs w:val="20"/>
        </w:rPr>
        <w:t>A stroke is the sudden death of brain cells in a localized area due to inadequate blood flow.</w:t>
      </w:r>
    </w:p>
    <w:p w:rsidR="00023AE3" w:rsidRDefault="00023AE3" w:rsidP="00023AE3">
      <w:pPr>
        <w:rPr>
          <w:sz w:val="24"/>
        </w:rPr>
      </w:pPr>
      <w:r>
        <w:rPr>
          <w:sz w:val="24"/>
        </w:rPr>
        <w:t>-</w:t>
      </w:r>
      <w:r w:rsidR="00185958" w:rsidRPr="00023AE3">
        <w:rPr>
          <w:sz w:val="24"/>
        </w:rPr>
        <w:t xml:space="preserve">Description: </w:t>
      </w:r>
      <w:r w:rsidR="00185958" w:rsidRPr="00023AE3">
        <w:rPr>
          <w:rFonts w:ascii="Arial" w:hAnsi="Arial" w:cs="Arial"/>
          <w:color w:val="000000"/>
          <w:sz w:val="20"/>
          <w:szCs w:val="20"/>
        </w:rPr>
        <w:t>A stroke occurs when blood flow is interrupted to part of the brain. Without blood to supply oxygen and nutrients and to remove waste products, brain cells quickly begin to die. Depending on the part of the brain affected a stroke can cause paralysis, speech impairment, loss of memory and reasoning ability, coma, or death. A stroke can also be called a brain attack or a cerebrovascular accident.</w:t>
      </w:r>
    </w:p>
    <w:p w:rsidR="00850470" w:rsidRDefault="00023AE3" w:rsidP="00023AE3">
      <w:pPr>
        <w:rPr>
          <w:rFonts w:ascii="Arial" w:hAnsi="Arial" w:cs="Arial"/>
          <w:color w:val="323232"/>
          <w:sz w:val="20"/>
          <w:szCs w:val="17"/>
        </w:rPr>
      </w:pPr>
      <w:r>
        <w:rPr>
          <w:sz w:val="24"/>
        </w:rPr>
        <w:t>-</w:t>
      </w:r>
      <w:r w:rsidR="00A046FF" w:rsidRPr="00023AE3">
        <w:rPr>
          <w:sz w:val="24"/>
        </w:rPr>
        <w:t>History:</w:t>
      </w:r>
      <w:r w:rsidR="00A046FF" w:rsidRPr="00023AE3">
        <w:rPr>
          <w:sz w:val="32"/>
        </w:rPr>
        <w:t xml:space="preserve"> </w:t>
      </w:r>
      <w:r w:rsidR="00A046FF" w:rsidRPr="00023AE3">
        <w:rPr>
          <w:rFonts w:ascii="Arial" w:hAnsi="Arial" w:cs="Arial"/>
          <w:color w:val="323232"/>
          <w:sz w:val="20"/>
          <w:szCs w:val="17"/>
        </w:rPr>
        <w:t>Hippocrates, the father of medicine, first recognized stroke over 2,400 years ago. At this time stroke was called apoplexy, which means struck down by violence in Greek. Doctors had little knowledge of the anatomy and function of the brain, the cause of stroke, or how to treat it.</w:t>
      </w:r>
      <w:r w:rsidRPr="00023AE3">
        <w:t xml:space="preserve"> </w:t>
      </w:r>
      <w:r w:rsidRPr="00023AE3">
        <w:rPr>
          <w:rFonts w:ascii="Arial" w:hAnsi="Arial" w:cs="Arial"/>
          <w:color w:val="323232"/>
          <w:sz w:val="20"/>
          <w:szCs w:val="17"/>
        </w:rPr>
        <w:t xml:space="preserve">It was not until the mid-1600s that Jacob </w:t>
      </w:r>
      <w:proofErr w:type="spellStart"/>
      <w:r w:rsidRPr="00023AE3">
        <w:rPr>
          <w:rFonts w:ascii="Arial" w:hAnsi="Arial" w:cs="Arial"/>
          <w:color w:val="323232"/>
          <w:sz w:val="20"/>
          <w:szCs w:val="17"/>
        </w:rPr>
        <w:t>Wepfer</w:t>
      </w:r>
      <w:proofErr w:type="spellEnd"/>
      <w:r w:rsidRPr="00023AE3">
        <w:rPr>
          <w:rFonts w:ascii="Arial" w:hAnsi="Arial" w:cs="Arial"/>
          <w:color w:val="323232"/>
          <w:sz w:val="20"/>
          <w:szCs w:val="17"/>
        </w:rPr>
        <w:t xml:space="preserve"> found that patients who died with apop</w:t>
      </w:r>
      <w:r>
        <w:rPr>
          <w:rFonts w:ascii="Arial" w:hAnsi="Arial" w:cs="Arial"/>
          <w:color w:val="323232"/>
          <w:sz w:val="20"/>
          <w:szCs w:val="17"/>
        </w:rPr>
        <w:t>lexy had bleeding in the brain.</w:t>
      </w:r>
    </w:p>
    <w:p w:rsidR="00850470" w:rsidRDefault="00850470" w:rsidP="00023AE3">
      <w:pPr>
        <w:rPr>
          <w:rFonts w:ascii="Arial" w:hAnsi="Arial" w:cs="Arial"/>
          <w:color w:val="323232"/>
          <w:sz w:val="20"/>
          <w:szCs w:val="17"/>
        </w:rPr>
      </w:pPr>
      <w:r w:rsidRPr="00850470">
        <w:rPr>
          <w:rFonts w:ascii="Arial" w:hAnsi="Arial" w:cs="Arial"/>
          <w:color w:val="323232"/>
          <w:sz w:val="20"/>
          <w:szCs w:val="17"/>
        </w:rPr>
        <w:t xml:space="preserve">Trouble with walking. You may stumble or experience sudden dizziness, loss of balance or loss of coordination. </w:t>
      </w:r>
    </w:p>
    <w:p w:rsidR="00850470" w:rsidRDefault="00850470" w:rsidP="00023AE3">
      <w:pPr>
        <w:rPr>
          <w:rFonts w:ascii="Arial" w:hAnsi="Arial" w:cs="Arial"/>
          <w:color w:val="323232"/>
          <w:sz w:val="20"/>
          <w:szCs w:val="17"/>
        </w:rPr>
      </w:pPr>
      <w:r w:rsidRPr="00850470">
        <w:rPr>
          <w:rFonts w:ascii="Arial" w:hAnsi="Arial" w:cs="Arial"/>
          <w:color w:val="323232"/>
          <w:sz w:val="20"/>
          <w:szCs w:val="17"/>
        </w:rPr>
        <w:t xml:space="preserve">Trouble with speaking and understanding. You may experience confusion. You may slur your words or be unable to find the right words to explain what is happening to you (aphasia). Try to repeat a simple sentence. If you can't, you may be having a stroke. </w:t>
      </w:r>
    </w:p>
    <w:p w:rsidR="00850470" w:rsidRDefault="00850470" w:rsidP="00023AE3">
      <w:pPr>
        <w:rPr>
          <w:rFonts w:ascii="Arial" w:hAnsi="Arial" w:cs="Arial"/>
          <w:color w:val="323232"/>
          <w:sz w:val="20"/>
          <w:szCs w:val="17"/>
        </w:rPr>
      </w:pPr>
      <w:r w:rsidRPr="00850470">
        <w:rPr>
          <w:rFonts w:ascii="Arial" w:hAnsi="Arial" w:cs="Arial"/>
          <w:color w:val="323232"/>
          <w:sz w:val="20"/>
          <w:szCs w:val="17"/>
        </w:rPr>
        <w:t>Paralysis or numbness on one side of your body or face. You may develop sudden numbness, weakness or paralysis on one side of your body. Try to raise both your arms over your head at the same time. If one arm begins to fall, you may be having a stroke. Similarly, one side of your mouth may droop when you try to smile.</w:t>
      </w:r>
    </w:p>
    <w:p w:rsidR="00850470" w:rsidRDefault="00850470" w:rsidP="00023AE3">
      <w:pPr>
        <w:rPr>
          <w:rFonts w:ascii="Arial" w:hAnsi="Arial" w:cs="Arial"/>
          <w:color w:val="323232"/>
          <w:sz w:val="20"/>
          <w:szCs w:val="17"/>
        </w:rPr>
      </w:pPr>
      <w:r w:rsidRPr="00850470">
        <w:rPr>
          <w:rFonts w:ascii="Arial" w:hAnsi="Arial" w:cs="Arial"/>
          <w:color w:val="323232"/>
          <w:sz w:val="20"/>
          <w:szCs w:val="17"/>
        </w:rPr>
        <w:t xml:space="preserve"> Trouble with seeing in one or both eyes. You may suddenly have blurred or blackened vision, or you may see double.</w:t>
      </w:r>
    </w:p>
    <w:p w:rsidR="00023AE3" w:rsidRDefault="00850470" w:rsidP="00023AE3">
      <w:pPr>
        <w:rPr>
          <w:rFonts w:ascii="Arial" w:hAnsi="Arial" w:cs="Arial"/>
          <w:color w:val="323232"/>
          <w:sz w:val="20"/>
          <w:szCs w:val="17"/>
        </w:rPr>
      </w:pPr>
      <w:r w:rsidRPr="00850470">
        <w:rPr>
          <w:rFonts w:ascii="Arial" w:hAnsi="Arial" w:cs="Arial"/>
          <w:color w:val="323232"/>
          <w:sz w:val="20"/>
          <w:szCs w:val="17"/>
        </w:rPr>
        <w:t xml:space="preserve"> Headache. A sudden, severe "bolt out of the blue" headache, which may be accompanied by vomiting, dizziness or altered consciousness, may indicate you're having a stroke.</w:t>
      </w:r>
      <w:r w:rsidR="00023AE3">
        <w:rPr>
          <w:rFonts w:ascii="Arial" w:hAnsi="Arial" w:cs="Arial"/>
          <w:color w:val="323232"/>
          <w:sz w:val="20"/>
          <w:szCs w:val="17"/>
        </w:rPr>
        <w:t xml:space="preserve"> </w:t>
      </w:r>
    </w:p>
    <w:p w:rsidR="00850470" w:rsidRPr="00850470" w:rsidRDefault="00850470" w:rsidP="00850470">
      <w:pPr>
        <w:rPr>
          <w:rFonts w:ascii="Arial" w:hAnsi="Arial" w:cs="Arial"/>
          <w:color w:val="323232"/>
          <w:sz w:val="20"/>
          <w:szCs w:val="17"/>
        </w:rPr>
      </w:pPr>
      <w:r w:rsidRPr="00850470">
        <w:rPr>
          <w:rFonts w:ascii="Arial" w:hAnsi="Arial" w:cs="Arial"/>
          <w:color w:val="323232"/>
          <w:sz w:val="20"/>
          <w:szCs w:val="17"/>
        </w:rPr>
        <w:t xml:space="preserve">Anyone can have a stroke no matter your age, race or gender. But, the chances of having a stroke increase if a person has certain risk factors, or criteria that can cause a stroke. The good news is that up to 80 percent of strokes can be prevented, and the best way to protect yourself and loved ones from stroke is to understand personal risk and how to manage it. </w:t>
      </w:r>
    </w:p>
    <w:p w:rsidR="00850470" w:rsidRPr="00850470" w:rsidRDefault="00850470" w:rsidP="00850470">
      <w:pPr>
        <w:rPr>
          <w:rFonts w:ascii="Arial" w:hAnsi="Arial" w:cs="Arial"/>
          <w:color w:val="323232"/>
          <w:sz w:val="20"/>
          <w:szCs w:val="17"/>
        </w:rPr>
      </w:pPr>
    </w:p>
    <w:p w:rsidR="00850470" w:rsidRPr="00850470" w:rsidRDefault="00850470" w:rsidP="00850470">
      <w:pPr>
        <w:rPr>
          <w:rFonts w:ascii="Arial" w:hAnsi="Arial" w:cs="Arial"/>
          <w:color w:val="323232"/>
          <w:sz w:val="20"/>
          <w:szCs w:val="17"/>
        </w:rPr>
      </w:pPr>
      <w:r w:rsidRPr="00850470">
        <w:rPr>
          <w:rFonts w:ascii="Arial" w:hAnsi="Arial" w:cs="Arial"/>
          <w:color w:val="323232"/>
          <w:sz w:val="20"/>
          <w:szCs w:val="17"/>
        </w:rPr>
        <w:t xml:space="preserve">There are 2 types of risk factors for stroke: controllable and uncontrollable. Controllable risk factors generally fall into two categories: lifestyle risk factors or medical risk factors. Lifestyle risk factors can often be changed, while medical risk factors can usually be treated. Both types can be managed best by working with a doctor, who can prescribe medications and advise on how to adopt a healthy lifestyle. Uncontrollable risk factors include being over age 55, being male, being African American, Hispanic or Asian/Pacific Islander, or having a family history of stroke or transient ischemic attack (TIA). </w:t>
      </w:r>
    </w:p>
    <w:p w:rsidR="00850470" w:rsidRPr="00850470" w:rsidRDefault="00850470" w:rsidP="00850470">
      <w:pPr>
        <w:rPr>
          <w:rFonts w:ascii="Arial" w:hAnsi="Arial" w:cs="Arial"/>
          <w:color w:val="323232"/>
          <w:sz w:val="20"/>
          <w:szCs w:val="17"/>
        </w:rPr>
      </w:pPr>
    </w:p>
    <w:p w:rsidR="00850470" w:rsidRPr="00850470" w:rsidRDefault="00850470" w:rsidP="00850470">
      <w:pPr>
        <w:rPr>
          <w:rFonts w:ascii="Arial" w:hAnsi="Arial" w:cs="Arial"/>
          <w:color w:val="323232"/>
          <w:sz w:val="20"/>
          <w:szCs w:val="17"/>
        </w:rPr>
      </w:pPr>
      <w:r w:rsidRPr="00850470">
        <w:rPr>
          <w:rFonts w:ascii="Arial" w:hAnsi="Arial" w:cs="Arial"/>
          <w:color w:val="323232"/>
          <w:sz w:val="20"/>
          <w:szCs w:val="17"/>
        </w:rPr>
        <w:t>Controllable Risk Factors:</w:t>
      </w:r>
    </w:p>
    <w:p w:rsidR="00850470" w:rsidRPr="00850470" w:rsidRDefault="00850470" w:rsidP="00850470">
      <w:pPr>
        <w:rPr>
          <w:rFonts w:ascii="Arial" w:hAnsi="Arial" w:cs="Arial"/>
          <w:color w:val="323232"/>
          <w:sz w:val="20"/>
          <w:szCs w:val="17"/>
        </w:rPr>
      </w:pPr>
      <w:r w:rsidRPr="00850470">
        <w:rPr>
          <w:rFonts w:ascii="Arial" w:hAnsi="Arial" w:cs="Arial"/>
          <w:color w:val="323232"/>
          <w:sz w:val="20"/>
          <w:szCs w:val="17"/>
        </w:rPr>
        <w:t xml:space="preserve">High Blood Pressure </w:t>
      </w:r>
      <w:proofErr w:type="spellStart"/>
      <w:r w:rsidRPr="00850470">
        <w:rPr>
          <w:rFonts w:ascii="Arial" w:hAnsi="Arial" w:cs="Arial"/>
          <w:color w:val="323232"/>
          <w:sz w:val="20"/>
          <w:szCs w:val="17"/>
        </w:rPr>
        <w:t>Atrial</w:t>
      </w:r>
      <w:proofErr w:type="spellEnd"/>
      <w:r w:rsidRPr="00850470">
        <w:rPr>
          <w:rFonts w:ascii="Arial" w:hAnsi="Arial" w:cs="Arial"/>
          <w:color w:val="323232"/>
          <w:sz w:val="20"/>
          <w:szCs w:val="17"/>
        </w:rPr>
        <w:t xml:space="preserve"> Fibrillation High Cholesterol Diabetes Atherosclerosis Circulation Problems Tobacco Use an</w:t>
      </w:r>
      <w:r w:rsidR="00563A28">
        <w:rPr>
          <w:rFonts w:ascii="Arial" w:hAnsi="Arial" w:cs="Arial"/>
          <w:color w:val="323232"/>
          <w:sz w:val="20"/>
          <w:szCs w:val="17"/>
        </w:rPr>
        <w:t xml:space="preserve">d Smoking Alcohol Use Physical Inactivity </w:t>
      </w:r>
      <w:r w:rsidRPr="00850470">
        <w:rPr>
          <w:rFonts w:ascii="Arial" w:hAnsi="Arial" w:cs="Arial"/>
          <w:color w:val="323232"/>
          <w:sz w:val="20"/>
          <w:szCs w:val="17"/>
        </w:rPr>
        <w:t xml:space="preserve">Obesity </w:t>
      </w:r>
    </w:p>
    <w:p w:rsidR="00850470" w:rsidRPr="00850470" w:rsidRDefault="00850470" w:rsidP="00850470">
      <w:pPr>
        <w:rPr>
          <w:rFonts w:ascii="Arial" w:hAnsi="Arial" w:cs="Arial"/>
          <w:color w:val="323232"/>
          <w:sz w:val="20"/>
          <w:szCs w:val="17"/>
        </w:rPr>
      </w:pPr>
      <w:r w:rsidRPr="00850470">
        <w:rPr>
          <w:rFonts w:ascii="Arial" w:hAnsi="Arial" w:cs="Arial"/>
          <w:color w:val="323232"/>
          <w:sz w:val="20"/>
          <w:szCs w:val="17"/>
        </w:rPr>
        <w:t xml:space="preserve"> </w:t>
      </w:r>
    </w:p>
    <w:p w:rsidR="00850470" w:rsidRPr="00850470" w:rsidRDefault="00850470" w:rsidP="00850470">
      <w:pPr>
        <w:rPr>
          <w:rFonts w:ascii="Arial" w:hAnsi="Arial" w:cs="Arial"/>
          <w:color w:val="323232"/>
          <w:sz w:val="20"/>
          <w:szCs w:val="17"/>
        </w:rPr>
      </w:pPr>
    </w:p>
    <w:p w:rsidR="00023AE3" w:rsidRPr="00023AE3" w:rsidRDefault="00850470" w:rsidP="00850470">
      <w:pPr>
        <w:rPr>
          <w:rFonts w:ascii="Arial" w:hAnsi="Arial" w:cs="Arial"/>
          <w:color w:val="323232"/>
          <w:sz w:val="20"/>
          <w:szCs w:val="17"/>
        </w:rPr>
      </w:pPr>
      <w:r w:rsidRPr="00850470">
        <w:rPr>
          <w:rFonts w:ascii="Arial" w:hAnsi="Arial" w:cs="Arial"/>
          <w:color w:val="323232"/>
          <w:sz w:val="20"/>
          <w:szCs w:val="17"/>
        </w:rPr>
        <w:t xml:space="preserve">Uncontrollable Risk </w:t>
      </w:r>
      <w:proofErr w:type="spellStart"/>
      <w:r w:rsidRPr="00850470">
        <w:rPr>
          <w:rFonts w:ascii="Arial" w:hAnsi="Arial" w:cs="Arial"/>
          <w:color w:val="323232"/>
          <w:sz w:val="20"/>
          <w:szCs w:val="17"/>
        </w:rPr>
        <w:t>Factors</w:t>
      </w:r>
      <w:proofErr w:type="gramStart"/>
      <w:r w:rsidRPr="00850470">
        <w:rPr>
          <w:rFonts w:ascii="Arial" w:hAnsi="Arial" w:cs="Arial"/>
          <w:color w:val="323232"/>
          <w:sz w:val="20"/>
          <w:szCs w:val="17"/>
        </w:rPr>
        <w:t>:Age</w:t>
      </w:r>
      <w:proofErr w:type="spellEnd"/>
      <w:proofErr w:type="gramEnd"/>
      <w:r w:rsidRPr="00850470">
        <w:rPr>
          <w:rFonts w:ascii="Arial" w:hAnsi="Arial" w:cs="Arial"/>
          <w:color w:val="323232"/>
          <w:sz w:val="20"/>
          <w:szCs w:val="17"/>
        </w:rPr>
        <w:t xml:space="preserve"> </w:t>
      </w:r>
      <w:r w:rsidR="00563A28">
        <w:rPr>
          <w:rFonts w:ascii="Arial" w:hAnsi="Arial" w:cs="Arial"/>
          <w:color w:val="323232"/>
          <w:sz w:val="20"/>
          <w:szCs w:val="17"/>
        </w:rPr>
        <w:t xml:space="preserve">Gender </w:t>
      </w:r>
      <w:r w:rsidRPr="00850470">
        <w:rPr>
          <w:rFonts w:ascii="Arial" w:hAnsi="Arial" w:cs="Arial"/>
          <w:color w:val="323232"/>
          <w:sz w:val="20"/>
          <w:szCs w:val="17"/>
        </w:rPr>
        <w:t xml:space="preserve">Race Family History </w:t>
      </w:r>
      <w:r w:rsidR="00563A28">
        <w:rPr>
          <w:rFonts w:ascii="Arial" w:hAnsi="Arial" w:cs="Arial"/>
          <w:color w:val="323232"/>
          <w:sz w:val="20"/>
          <w:szCs w:val="17"/>
        </w:rPr>
        <w:t xml:space="preserve">Previous Stroke or TIA </w:t>
      </w:r>
      <w:proofErr w:type="spellStart"/>
      <w:r w:rsidR="00563A28">
        <w:rPr>
          <w:rFonts w:ascii="Arial" w:hAnsi="Arial" w:cs="Arial"/>
          <w:color w:val="323232"/>
          <w:sz w:val="20"/>
          <w:szCs w:val="17"/>
        </w:rPr>
        <w:t>Fibromuscular</w:t>
      </w:r>
      <w:proofErr w:type="spellEnd"/>
      <w:r w:rsidR="00563A28">
        <w:rPr>
          <w:rFonts w:ascii="Arial" w:hAnsi="Arial" w:cs="Arial"/>
          <w:color w:val="323232"/>
          <w:sz w:val="20"/>
          <w:szCs w:val="17"/>
        </w:rPr>
        <w:t xml:space="preserve"> Dysplasia </w:t>
      </w:r>
      <w:r w:rsidRPr="00850470">
        <w:rPr>
          <w:rFonts w:ascii="Arial" w:hAnsi="Arial" w:cs="Arial"/>
          <w:color w:val="323232"/>
          <w:sz w:val="20"/>
          <w:szCs w:val="17"/>
        </w:rPr>
        <w:t xml:space="preserve">Patent Foramen </w:t>
      </w:r>
      <w:proofErr w:type="spellStart"/>
      <w:r w:rsidRPr="00850470">
        <w:rPr>
          <w:rFonts w:ascii="Arial" w:hAnsi="Arial" w:cs="Arial"/>
          <w:color w:val="323232"/>
          <w:sz w:val="20"/>
          <w:szCs w:val="17"/>
        </w:rPr>
        <w:t>Ovale</w:t>
      </w:r>
      <w:proofErr w:type="spellEnd"/>
      <w:r w:rsidRPr="00850470">
        <w:rPr>
          <w:rFonts w:ascii="Arial" w:hAnsi="Arial" w:cs="Arial"/>
          <w:color w:val="323232"/>
          <w:sz w:val="20"/>
          <w:szCs w:val="17"/>
        </w:rPr>
        <w:t xml:space="preserve"> (PFO or Hole in the Heart)</w:t>
      </w:r>
    </w:p>
    <w:p w:rsidR="00023AE3" w:rsidRDefault="00023AE3" w:rsidP="00023AE3">
      <w:pPr>
        <w:rPr>
          <w:rFonts w:ascii="Arial" w:hAnsi="Arial" w:cs="Arial"/>
          <w:color w:val="323232"/>
          <w:sz w:val="20"/>
          <w:szCs w:val="17"/>
        </w:rPr>
      </w:pPr>
    </w:p>
    <w:p w:rsidR="00185958" w:rsidRPr="00023AE3" w:rsidRDefault="00A046FF" w:rsidP="00023AE3">
      <w:pPr>
        <w:rPr>
          <w:sz w:val="24"/>
        </w:rPr>
      </w:pPr>
      <w:r w:rsidRPr="00023AE3">
        <w:rPr>
          <w:rFonts w:ascii="Arial" w:hAnsi="Arial" w:cs="Arial"/>
          <w:color w:val="323232"/>
          <w:sz w:val="24"/>
          <w:szCs w:val="17"/>
        </w:rPr>
        <w:t xml:space="preserve"> </w:t>
      </w:r>
    </w:p>
    <w:sectPr w:rsidR="00185958" w:rsidRPr="00023AE3" w:rsidSect="00795F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abstractNum w:abstractNumId="0">
    <w:nsid w:val="01083EF1"/>
    <w:multiLevelType w:val="hybridMultilevel"/>
    <w:tmpl w:val="CFD47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FD5223"/>
    <w:multiLevelType w:val="hybridMultilevel"/>
    <w:tmpl w:val="964A1F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BE1154C"/>
    <w:multiLevelType w:val="hybridMultilevel"/>
    <w:tmpl w:val="7772C41A"/>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3">
    <w:nsid w:val="2C1C5874"/>
    <w:multiLevelType w:val="hybridMultilevel"/>
    <w:tmpl w:val="4006A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EF7A89"/>
    <w:multiLevelType w:val="hybridMultilevel"/>
    <w:tmpl w:val="3BFA3C68"/>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5">
    <w:nsid w:val="35D55B3D"/>
    <w:multiLevelType w:val="hybridMultilevel"/>
    <w:tmpl w:val="0BC83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325A0B"/>
    <w:multiLevelType w:val="hybridMultilevel"/>
    <w:tmpl w:val="D1C6207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631B541B"/>
    <w:multiLevelType w:val="hybridMultilevel"/>
    <w:tmpl w:val="8DD243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F1F1D97"/>
    <w:multiLevelType w:val="hybridMultilevel"/>
    <w:tmpl w:val="F614E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8"/>
  </w:num>
  <w:num w:numId="6">
    <w:abstractNumId w:val="1"/>
  </w:num>
  <w:num w:numId="7">
    <w:abstractNumId w:val="5"/>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5958"/>
    <w:rsid w:val="00023AE3"/>
    <w:rsid w:val="00185958"/>
    <w:rsid w:val="00563A28"/>
    <w:rsid w:val="00746022"/>
    <w:rsid w:val="00795FEA"/>
    <w:rsid w:val="00850470"/>
    <w:rsid w:val="00A046FF"/>
    <w:rsid w:val="00C32FA8"/>
    <w:rsid w:val="00FD09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F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958"/>
    <w:pPr>
      <w:ind w:left="720"/>
      <w:contextualSpacing/>
    </w:pPr>
  </w:style>
  <w:style w:type="character" w:styleId="Hyperlink">
    <w:name w:val="Hyperlink"/>
    <w:basedOn w:val="DefaultParagraphFont"/>
    <w:uiPriority w:val="99"/>
    <w:semiHidden/>
    <w:unhideWhenUsed/>
    <w:rsid w:val="00185958"/>
    <w:rPr>
      <w:color w:val="1D4994"/>
      <w:u w:val="single"/>
    </w:rPr>
  </w:style>
</w:styles>
</file>

<file path=word/webSettings.xml><?xml version="1.0" encoding="utf-8"?>
<w:webSettings xmlns:r="http://schemas.openxmlformats.org/officeDocument/2006/relationships" xmlns:w="http://schemas.openxmlformats.org/wordprocessingml/2006/main">
  <w:divs>
    <w:div w:id="238250833">
      <w:bodyDiv w:val="1"/>
      <w:marLeft w:val="0"/>
      <w:marRight w:val="0"/>
      <w:marTop w:val="0"/>
      <w:marBottom w:val="0"/>
      <w:divBdr>
        <w:top w:val="none" w:sz="0" w:space="0" w:color="auto"/>
        <w:left w:val="none" w:sz="0" w:space="0" w:color="auto"/>
        <w:bottom w:val="none" w:sz="0" w:space="0" w:color="auto"/>
        <w:right w:val="none" w:sz="0" w:space="0" w:color="auto"/>
      </w:divBdr>
      <w:divsChild>
        <w:div w:id="124011782">
          <w:marLeft w:val="0"/>
          <w:marRight w:val="0"/>
          <w:marTop w:val="0"/>
          <w:marBottom w:val="0"/>
          <w:divBdr>
            <w:top w:val="none" w:sz="0" w:space="0" w:color="auto"/>
            <w:left w:val="none" w:sz="0" w:space="0" w:color="auto"/>
            <w:bottom w:val="none" w:sz="0" w:space="0" w:color="auto"/>
            <w:right w:val="none" w:sz="0" w:space="0" w:color="auto"/>
          </w:divBdr>
          <w:divsChild>
            <w:div w:id="1339313755">
              <w:marLeft w:val="0"/>
              <w:marRight w:val="0"/>
              <w:marTop w:val="0"/>
              <w:marBottom w:val="0"/>
              <w:divBdr>
                <w:top w:val="none" w:sz="0" w:space="0" w:color="auto"/>
                <w:left w:val="none" w:sz="0" w:space="0" w:color="auto"/>
                <w:bottom w:val="none" w:sz="0" w:space="0" w:color="auto"/>
                <w:right w:val="none" w:sz="0" w:space="0" w:color="auto"/>
              </w:divBdr>
              <w:divsChild>
                <w:div w:id="2007127782">
                  <w:marLeft w:val="0"/>
                  <w:marRight w:val="0"/>
                  <w:marTop w:val="0"/>
                  <w:marBottom w:val="0"/>
                  <w:divBdr>
                    <w:top w:val="none" w:sz="0" w:space="0" w:color="auto"/>
                    <w:left w:val="none" w:sz="0" w:space="0" w:color="auto"/>
                    <w:bottom w:val="none" w:sz="0" w:space="0" w:color="auto"/>
                    <w:right w:val="none" w:sz="0" w:space="0" w:color="auto"/>
                  </w:divBdr>
                  <w:divsChild>
                    <w:div w:id="1703747813">
                      <w:marLeft w:val="0"/>
                      <w:marRight w:val="0"/>
                      <w:marTop w:val="450"/>
                      <w:marBottom w:val="0"/>
                      <w:divBdr>
                        <w:top w:val="none" w:sz="0" w:space="0" w:color="auto"/>
                        <w:left w:val="none" w:sz="0" w:space="0" w:color="auto"/>
                        <w:bottom w:val="none" w:sz="0" w:space="0" w:color="auto"/>
                        <w:right w:val="none" w:sz="0" w:space="0" w:color="auto"/>
                      </w:divBdr>
                      <w:divsChild>
                        <w:div w:id="47549318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295256">
      <w:bodyDiv w:val="1"/>
      <w:marLeft w:val="105"/>
      <w:marRight w:val="105"/>
      <w:marTop w:val="15"/>
      <w:marBottom w:val="15"/>
      <w:divBdr>
        <w:top w:val="none" w:sz="0" w:space="0" w:color="auto"/>
        <w:left w:val="none" w:sz="0" w:space="0" w:color="auto"/>
        <w:bottom w:val="none" w:sz="0" w:space="0" w:color="auto"/>
        <w:right w:val="none" w:sz="0" w:space="0" w:color="auto"/>
      </w:divBdr>
      <w:divsChild>
        <w:div w:id="849490618">
          <w:marLeft w:val="0"/>
          <w:marRight w:val="0"/>
          <w:marTop w:val="120"/>
          <w:marBottom w:val="0"/>
          <w:divBdr>
            <w:top w:val="none" w:sz="0" w:space="0" w:color="auto"/>
            <w:left w:val="none" w:sz="0" w:space="0" w:color="auto"/>
            <w:bottom w:val="none" w:sz="0" w:space="0" w:color="auto"/>
            <w:right w:val="none" w:sz="0" w:space="0" w:color="auto"/>
          </w:divBdr>
          <w:divsChild>
            <w:div w:id="55019244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 w:id="539517083">
      <w:bodyDiv w:val="1"/>
      <w:marLeft w:val="0"/>
      <w:marRight w:val="0"/>
      <w:marTop w:val="0"/>
      <w:marBottom w:val="0"/>
      <w:divBdr>
        <w:top w:val="none" w:sz="0" w:space="0" w:color="auto"/>
        <w:left w:val="none" w:sz="0" w:space="0" w:color="auto"/>
        <w:bottom w:val="none" w:sz="0" w:space="0" w:color="auto"/>
        <w:right w:val="none" w:sz="0" w:space="0" w:color="auto"/>
      </w:divBdr>
      <w:divsChild>
        <w:div w:id="623582384">
          <w:marLeft w:val="0"/>
          <w:marRight w:val="0"/>
          <w:marTop w:val="0"/>
          <w:marBottom w:val="0"/>
          <w:divBdr>
            <w:top w:val="none" w:sz="0" w:space="0" w:color="auto"/>
            <w:left w:val="none" w:sz="0" w:space="0" w:color="auto"/>
            <w:bottom w:val="none" w:sz="0" w:space="0" w:color="auto"/>
            <w:right w:val="none" w:sz="0" w:space="0" w:color="auto"/>
          </w:divBdr>
          <w:divsChild>
            <w:div w:id="218057400">
              <w:marLeft w:val="0"/>
              <w:marRight w:val="0"/>
              <w:marTop w:val="0"/>
              <w:marBottom w:val="0"/>
              <w:divBdr>
                <w:top w:val="none" w:sz="0" w:space="0" w:color="auto"/>
                <w:left w:val="none" w:sz="0" w:space="0" w:color="auto"/>
                <w:bottom w:val="none" w:sz="0" w:space="0" w:color="auto"/>
                <w:right w:val="none" w:sz="0" w:space="0" w:color="auto"/>
              </w:divBdr>
              <w:divsChild>
                <w:div w:id="1766729577">
                  <w:marLeft w:val="0"/>
                  <w:marRight w:val="0"/>
                  <w:marTop w:val="0"/>
                  <w:marBottom w:val="0"/>
                  <w:divBdr>
                    <w:top w:val="none" w:sz="0" w:space="0" w:color="auto"/>
                    <w:left w:val="none" w:sz="0" w:space="0" w:color="auto"/>
                    <w:bottom w:val="none" w:sz="0" w:space="0" w:color="auto"/>
                    <w:right w:val="none" w:sz="0" w:space="0" w:color="auto"/>
                  </w:divBdr>
                  <w:divsChild>
                    <w:div w:id="989941565">
                      <w:marLeft w:val="0"/>
                      <w:marRight w:val="0"/>
                      <w:marTop w:val="0"/>
                      <w:marBottom w:val="240"/>
                      <w:divBdr>
                        <w:top w:val="none" w:sz="0" w:space="0" w:color="auto"/>
                        <w:left w:val="none" w:sz="0" w:space="0" w:color="auto"/>
                        <w:bottom w:val="none" w:sz="0" w:space="0" w:color="auto"/>
                        <w:right w:val="none" w:sz="0" w:space="0" w:color="auto"/>
                      </w:divBdr>
                      <w:divsChild>
                        <w:div w:id="1075274370">
                          <w:marLeft w:val="0"/>
                          <w:marRight w:val="0"/>
                          <w:marTop w:val="0"/>
                          <w:marBottom w:val="0"/>
                          <w:divBdr>
                            <w:top w:val="none" w:sz="0" w:space="0" w:color="auto"/>
                            <w:left w:val="none" w:sz="0" w:space="0" w:color="auto"/>
                            <w:bottom w:val="none" w:sz="0" w:space="0" w:color="auto"/>
                            <w:right w:val="none" w:sz="0" w:space="0" w:color="auto"/>
                          </w:divBdr>
                          <w:divsChild>
                            <w:div w:id="5540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256573">
      <w:bodyDiv w:val="1"/>
      <w:marLeft w:val="0"/>
      <w:marRight w:val="0"/>
      <w:marTop w:val="0"/>
      <w:marBottom w:val="0"/>
      <w:divBdr>
        <w:top w:val="none" w:sz="0" w:space="0" w:color="auto"/>
        <w:left w:val="none" w:sz="0" w:space="0" w:color="auto"/>
        <w:bottom w:val="none" w:sz="0" w:space="0" w:color="auto"/>
        <w:right w:val="none" w:sz="0" w:space="0" w:color="auto"/>
      </w:divBdr>
      <w:divsChild>
        <w:div w:id="1836914741">
          <w:marLeft w:val="0"/>
          <w:marRight w:val="0"/>
          <w:marTop w:val="100"/>
          <w:marBottom w:val="100"/>
          <w:divBdr>
            <w:top w:val="none" w:sz="0" w:space="0" w:color="auto"/>
            <w:left w:val="none" w:sz="0" w:space="0" w:color="auto"/>
            <w:bottom w:val="none" w:sz="0" w:space="0" w:color="auto"/>
            <w:right w:val="none" w:sz="0" w:space="0" w:color="auto"/>
          </w:divBdr>
          <w:divsChild>
            <w:div w:id="469783874">
              <w:marLeft w:val="0"/>
              <w:marRight w:val="150"/>
              <w:marTop w:val="0"/>
              <w:marBottom w:val="0"/>
              <w:divBdr>
                <w:top w:val="none" w:sz="0" w:space="0" w:color="auto"/>
                <w:left w:val="none" w:sz="0" w:space="0" w:color="auto"/>
                <w:bottom w:val="none" w:sz="0" w:space="0" w:color="auto"/>
                <w:right w:val="none" w:sz="0" w:space="0" w:color="auto"/>
              </w:divBdr>
              <w:divsChild>
                <w:div w:id="1207983905">
                  <w:marLeft w:val="0"/>
                  <w:marRight w:val="0"/>
                  <w:marTop w:val="0"/>
                  <w:marBottom w:val="0"/>
                  <w:divBdr>
                    <w:top w:val="none" w:sz="0" w:space="0" w:color="auto"/>
                    <w:left w:val="none" w:sz="0" w:space="0" w:color="auto"/>
                    <w:bottom w:val="none" w:sz="0" w:space="0" w:color="auto"/>
                    <w:right w:val="none" w:sz="0" w:space="0" w:color="auto"/>
                  </w:divBdr>
                  <w:divsChild>
                    <w:div w:id="44396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881252">
      <w:bodyDiv w:val="1"/>
      <w:marLeft w:val="0"/>
      <w:marRight w:val="0"/>
      <w:marTop w:val="0"/>
      <w:marBottom w:val="0"/>
      <w:divBdr>
        <w:top w:val="none" w:sz="0" w:space="0" w:color="auto"/>
        <w:left w:val="none" w:sz="0" w:space="0" w:color="auto"/>
        <w:bottom w:val="none" w:sz="0" w:space="0" w:color="auto"/>
        <w:right w:val="none" w:sz="0" w:space="0" w:color="auto"/>
      </w:divBdr>
      <w:divsChild>
        <w:div w:id="957613759">
          <w:marLeft w:val="0"/>
          <w:marRight w:val="0"/>
          <w:marTop w:val="0"/>
          <w:marBottom w:val="0"/>
          <w:divBdr>
            <w:top w:val="none" w:sz="0" w:space="0" w:color="auto"/>
            <w:left w:val="none" w:sz="0" w:space="0" w:color="auto"/>
            <w:bottom w:val="none" w:sz="0" w:space="0" w:color="auto"/>
            <w:right w:val="none" w:sz="0" w:space="0" w:color="auto"/>
          </w:divBdr>
          <w:divsChild>
            <w:div w:id="1493988842">
              <w:marLeft w:val="0"/>
              <w:marRight w:val="0"/>
              <w:marTop w:val="0"/>
              <w:marBottom w:val="0"/>
              <w:divBdr>
                <w:top w:val="none" w:sz="0" w:space="0" w:color="auto"/>
                <w:left w:val="none" w:sz="0" w:space="0" w:color="auto"/>
                <w:bottom w:val="none" w:sz="0" w:space="0" w:color="auto"/>
                <w:right w:val="none" w:sz="0" w:space="0" w:color="auto"/>
              </w:divBdr>
              <w:divsChild>
                <w:div w:id="453409873">
                  <w:marLeft w:val="0"/>
                  <w:marRight w:val="0"/>
                  <w:marTop w:val="0"/>
                  <w:marBottom w:val="0"/>
                  <w:divBdr>
                    <w:top w:val="none" w:sz="0" w:space="0" w:color="auto"/>
                    <w:left w:val="none" w:sz="0" w:space="0" w:color="auto"/>
                    <w:bottom w:val="none" w:sz="0" w:space="0" w:color="auto"/>
                    <w:right w:val="none" w:sz="0" w:space="0" w:color="auto"/>
                  </w:divBdr>
                  <w:divsChild>
                    <w:div w:id="1249266404">
                      <w:marLeft w:val="0"/>
                      <w:marRight w:val="0"/>
                      <w:marTop w:val="0"/>
                      <w:marBottom w:val="240"/>
                      <w:divBdr>
                        <w:top w:val="none" w:sz="0" w:space="0" w:color="auto"/>
                        <w:left w:val="none" w:sz="0" w:space="0" w:color="auto"/>
                        <w:bottom w:val="none" w:sz="0" w:space="0" w:color="auto"/>
                        <w:right w:val="none" w:sz="0" w:space="0" w:color="auto"/>
                      </w:divBdr>
                      <w:divsChild>
                        <w:div w:id="41096465">
                          <w:marLeft w:val="0"/>
                          <w:marRight w:val="0"/>
                          <w:marTop w:val="0"/>
                          <w:marBottom w:val="0"/>
                          <w:divBdr>
                            <w:top w:val="none" w:sz="0" w:space="0" w:color="auto"/>
                            <w:left w:val="none" w:sz="0" w:space="0" w:color="auto"/>
                            <w:bottom w:val="none" w:sz="0" w:space="0" w:color="auto"/>
                            <w:right w:val="none" w:sz="0" w:space="0" w:color="auto"/>
                          </w:divBdr>
                          <w:divsChild>
                            <w:div w:id="158128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9203994</dc:creator>
  <cp:keywords/>
  <dc:description/>
  <cp:lastModifiedBy>9203994</cp:lastModifiedBy>
  <cp:revision>2</cp:revision>
  <dcterms:created xsi:type="dcterms:W3CDTF">2012-01-31T17:50:00Z</dcterms:created>
  <dcterms:modified xsi:type="dcterms:W3CDTF">2012-01-31T17:50:00Z</dcterms:modified>
</cp:coreProperties>
</file>